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0FF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0F1E82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object w:dxaOrig="9015" w:dyaOrig="126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34.5pt" o:ole="">
            <v:imagedata r:id="rId7" o:title=""/>
          </v:shape>
          <o:OLEObject Type="Embed" ProgID="AcroExch.Document.7" ShapeID="_x0000_i1025" DrawAspect="Content" ObjectID="_1477829077" r:id="rId8"/>
        </w:object>
      </w:r>
    </w:p>
    <w:p w:rsidR="000F1E82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F1E82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F1E82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F1E82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0F1E82" w:rsidRDefault="000F1E82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A5DC6" w:rsidRPr="002A6FE0" w:rsidRDefault="00025E93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Общие положения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Положение о премировании работников 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итогам работы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бюджетного дошкольног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образовательного учреждения д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етский сад №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9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Незабудка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(далее — Положение) регулирует порядок и условия установления и выплаты премий </w:t>
      </w:r>
      <w:r w:rsidR="008930EE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работникам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бюджетного дошкольног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образовательного учреждения д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етский сад №</w:t>
      </w:r>
      <w:r w:rsidR="00FC385D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Незабудка»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DA037D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DA1969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Распределение премии 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итогам</w:t>
      </w:r>
      <w:r w:rsidR="00DA1969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работы 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производится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комиссией по материальному поощрению. Состав комиссии по материальному поощрению утверждается приказом заведующей по согласованию с трудовым коллективом ДОУ.</w:t>
      </w:r>
    </w:p>
    <w:p w:rsidR="001A5DC6" w:rsidRPr="002A6FE0" w:rsidRDefault="001A5DC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Работникам учреждения осуществляются премиальные выплаты по итогам работы, на выплату которых предусматриваются средства в размере 5% от планового фонда оплаты труда, их них 1,5% -на премирование руководителя учреждения, его заместителей и главного бухгалтера.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Премирование работников производится за счет и в пределах стимулирующей </w:t>
      </w:r>
      <w:proofErr w:type="gramStart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части фонда оплаты труда муниципального бюджетного дошкольног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образовательного учреждения</w:t>
      </w:r>
      <w:proofErr w:type="gramEnd"/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етский сад №</w:t>
      </w:r>
      <w:r w:rsidR="00FC385D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Незабудка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а также за счет и в пределах экономии фонда оплаты труда.</w:t>
      </w:r>
      <w:r w:rsidR="00DA037D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1A5DC6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1.4. Премирование работник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 по итогам работы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при условии наличия достаточных денежных средств</w:t>
      </w:r>
      <w:r w:rsidR="008930EE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C385D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стимулирующей части фонда оплаты труда или при наличии экономии фонда оплаты труда.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1.5. Размеры премий работников, устанавливаются в абсолютных (цифровых) показателях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1740C4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A5DC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рублях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1.6. Премирование работников не производится в случае наличия у работника дисциплинарного взыскания в течение срока действия дисциплинарного взыскания.</w:t>
      </w:r>
    </w:p>
    <w:p w:rsidR="00404A56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1.7. Размеры премий работников подлежат снижению в следующих случаях: </w:t>
      </w:r>
      <w:r w:rsidR="00404A56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</w:p>
    <w:p w:rsidR="00025E93" w:rsidRPr="002A6FE0" w:rsidRDefault="00404A56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нарушение Устава детского сада, Правил внутреннего</w:t>
      </w:r>
      <w:r w:rsidR="00AA2529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трудового 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распорядка и других локальных актов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определяющих трудовую деятельность работников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от 30 до 70 процентов размера премии; 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нарушение трудовой дисциплины — от 30 до 40 процентов размера премии; - некачественное выполнение должностной инструкции (функциональных обязанностей) — от 30 до 60 процентов размера премии; 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несоблюдение требований по ведению документации — от 20 до 40 процентов размера премии; 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низкий уровень исполнительской дисциплины — от 20 до 50 процентов размера премии.</w:t>
      </w:r>
    </w:p>
    <w:p w:rsidR="00025E93" w:rsidRPr="002A6FE0" w:rsidRDefault="00025E93" w:rsidP="00DA196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04A56" w:rsidRPr="002A6FE0" w:rsidRDefault="00BB20FF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</w:t>
      </w:r>
      <w:r w:rsidR="00025E93" w:rsidRPr="002A6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Порядок премирования работников</w:t>
      </w:r>
    </w:p>
    <w:p w:rsidR="00025E93" w:rsidRPr="002A6FE0" w:rsidRDefault="00025E93" w:rsidP="007F7562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Премирование работников</w:t>
      </w:r>
      <w:r w:rsidR="00F255D7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итогам работы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производится </w:t>
      </w:r>
      <w:r w:rsidR="00AC28FB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единовременно,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ежеквартально </w:t>
      </w:r>
      <w:r w:rsidR="00F255D7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по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результатам </w:t>
      </w:r>
      <w:r w:rsidR="00F255D7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за год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условии качественной работы.</w:t>
      </w:r>
    </w:p>
    <w:p w:rsidR="00025E93" w:rsidRPr="002A6FE0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Ежеквартальное премирование работников производится на основании сводного по всем работникам приказа по детскому саду, в котором указываются размеры ежеквартальных премий по каждому работнику.</w:t>
      </w:r>
    </w:p>
    <w:p w:rsidR="00025E93" w:rsidRPr="002A6FE0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Единовременное премирование производится на основании приказа по ДОУ, в котором указывается размер единовременной премии и показатели премирования.</w:t>
      </w:r>
    </w:p>
    <w:p w:rsidR="00025E93" w:rsidRPr="002A6FE0" w:rsidRDefault="00025E93" w:rsidP="00AC28FB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2.4. Депремирование или снижение размера ежеквартальной премии работника осуществляется на основании приказа по ДОУ, в котором указываются причины депремирования или снижения размера ежеквартальной премии работника, и размер снижения премии.</w:t>
      </w:r>
    </w:p>
    <w:p w:rsidR="00025E93" w:rsidRPr="002A6FE0" w:rsidRDefault="00025E93" w:rsidP="00025E93">
      <w:pPr>
        <w:shd w:val="clear" w:color="auto" w:fill="FFFFFF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B52DD" w:rsidRPr="002A6FE0" w:rsidRDefault="00025E93" w:rsidP="00BB20FF">
      <w:pPr>
        <w:shd w:val="clear" w:color="auto" w:fill="FFFFFF"/>
        <w:ind w:left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3. Показатели премирования работников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001550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жеквартальное премирование работников производится по следующим показателям: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  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Педагогическим работникам  </w:t>
      </w:r>
      <w:proofErr w:type="gramStart"/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участие в инновационной деятельности, ведение опытно-экспериментальной работы, разработку и внедрение авторских программ, выполнение программ углубленного и расширенного изучения предмета;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высокое качество подготовки и проведения мероприятий;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 и проведение мероприятий, повышающих имидж учреждения у родителей, общественности;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эффективное использование </w:t>
      </w:r>
      <w:r w:rsidR="00BB20F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 сберегающих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технологий;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в образовательной деятельности информационных технологий;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эффективную работу по методической теме ДОУ;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высокое качество методической работы;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исполнительской дисциплины (ведение документации, подготовка отчетов, участие в работе совещаний и т.д.);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организацию сотрудничества с родителями;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оформительские работы в детском саду;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результативную работу по адаптации воспитанников;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профессиональную ответственность;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подготовку информационных материалов для сайта </w:t>
      </w:r>
      <w:r w:rsidR="00041CE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дополнительные занятия с воспитанниками;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работы по дополнительным образовательным программам;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организации и проведения открытых мероприятий;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высокий уровень организации и контроля (мониторинга) учебно-воспитательного процесса, инновационной деятельности и опытно-экспериментальной работы;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поддержание благоприятного психоло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гического климата в группе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качественную орга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низацию профилактической работы.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Обслуживающему персоналу </w:t>
      </w:r>
      <w:proofErr w:type="gramStart"/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proofErr w:type="gramEnd"/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5C09D4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техники безопасности, производственной санитарии, исключающие случаи травматизма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C09D4" w:rsidRPr="002A6FE0" w:rsidRDefault="005C09D4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-участие в работе по снижению заболеваемости и профилактике заболеваний</w:t>
      </w:r>
      <w:r w:rsidR="00041CE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высокое качество работы;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увеличение объема выполняемых работ;</w:t>
      </w:r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оперативность выполнения заявок по устранению технических неполадок</w:t>
      </w:r>
      <w:r w:rsidR="00041CE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41CEF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-за активную помощь в организации  и проведение мероприятий</w:t>
      </w:r>
      <w:r w:rsidR="00041CE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E93" w:rsidRPr="002A6FE0" w:rsidRDefault="00041CEF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0112D8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повышающих имидж учреждения у родителей, общественности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025E93" w:rsidRPr="002A6FE0" w:rsidRDefault="000112D8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Руководителю образовательного учреждения премия выплачивается на основании приказа  </w:t>
      </w:r>
      <w:r w:rsidR="00041CEF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тделу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бразования 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дминистрации </w:t>
      </w:r>
      <w:proofErr w:type="gramStart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Матвеево-Курганского</w:t>
      </w:r>
      <w:proofErr w:type="gramEnd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25E9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района.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Единовременное премирование работников производится: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3.2.1. </w:t>
      </w:r>
      <w:proofErr w:type="gramStart"/>
      <w:r w:rsidR="00FD7A1C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 наступлении знаменательного события или юбилея, как в жизни страны и трудового коллектива Детского сада (празднование Дня дошкольного работника, Дня защитника Отечества, Международного женского дня, юбилея образовательного учреждения, празднование Нового г</w:t>
      </w:r>
      <w:r w:rsidR="00AB25B4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ода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так и конкретного работника (в связи с выходом на пенсию, к юбилейным датам со дня рождения: 50, 55 лет и далее каждые 5 лет), работники, имеющие трудовые заслуги и</w:t>
      </w:r>
      <w:proofErr w:type="gramEnd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имеющие дисциплинарных взысканий, в обязательном порядке премируются к юбилейным датам и в связи с выходом на пенсию;</w:t>
      </w:r>
      <w:proofErr w:type="gramEnd"/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3.2.2. </w:t>
      </w:r>
      <w:r w:rsidR="00EE62E1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результатам участия в конку</w:t>
      </w:r>
      <w:r w:rsidR="004717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рсах педагогического мастерства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3.2.3. </w:t>
      </w:r>
      <w:r w:rsidR="00EE62E1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качественное проведение открытого мероприятия для педагогических работников (мастер-класс, семинар и др.);</w:t>
      </w:r>
    </w:p>
    <w:p w:rsidR="00025E93" w:rsidRPr="002A6FE0" w:rsidRDefault="00025E9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3.2.4. </w:t>
      </w:r>
      <w:r w:rsidR="00EE62E1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представление своего педагогического или управленческого опыта в печати</w:t>
      </w:r>
      <w:r w:rsidR="007F1413"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F1413" w:rsidRPr="002A6FE0" w:rsidRDefault="007F1413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A6F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</w:p>
    <w:p w:rsidR="00BB20FF" w:rsidRPr="00BB20FF" w:rsidRDefault="00BB20FF" w:rsidP="00BB20FF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Председатель ТК МБДОУ</w:t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Заведующий МБДОУ</w:t>
      </w:r>
    </w:p>
    <w:p w:rsidR="00BB20FF" w:rsidRPr="00BB20FF" w:rsidRDefault="00BB20FF" w:rsidP="00BB20FF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>детский сад № 9   «Незабудка»</w:t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  детский сад № 9 «Незабудка»</w:t>
      </w:r>
    </w:p>
    <w:p w:rsidR="00BB20FF" w:rsidRPr="00BB20FF" w:rsidRDefault="00BB20FF" w:rsidP="00BB20FF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</w:t>
      </w:r>
    </w:p>
    <w:p w:rsidR="00BB20FF" w:rsidRDefault="00BB20FF" w:rsidP="002A6FE0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 Е.В. Богомаз</w:t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 xml:space="preserve">                                _________В.А. </w:t>
      </w:r>
      <w:r w:rsidR="002A6FE0">
        <w:rPr>
          <w:rFonts w:ascii="Times New Roman" w:eastAsia="Times New Roman" w:hAnsi="Times New Roman" w:cs="Times New Roman"/>
          <w:sz w:val="24"/>
          <w:szCs w:val="24"/>
          <w:lang w:eastAsia="ar-SA"/>
        </w:rPr>
        <w:t>Заикина</w:t>
      </w:r>
      <w:bookmarkStart w:id="0" w:name="_GoBack"/>
      <w:bookmarkEnd w:id="0"/>
    </w:p>
    <w:p w:rsidR="0047176A" w:rsidRDefault="0047176A" w:rsidP="002A6FE0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47176A" w:rsidRPr="002A6FE0" w:rsidRDefault="0047176A" w:rsidP="002A6FE0">
      <w:pPr>
        <w:suppressAutoHyphens/>
        <w:ind w:left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B20FF" w:rsidRPr="00BB20FF" w:rsidRDefault="00BB20FF" w:rsidP="00BB20FF">
      <w:pPr>
        <w:suppressAutoHyphens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 положением </w:t>
      </w:r>
      <w:proofErr w:type="gramStart"/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>ознакомлены</w:t>
      </w:r>
      <w:proofErr w:type="gramEnd"/>
      <w:r w:rsidRPr="00BB20FF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BB20FF" w:rsidRPr="00BB20FF" w:rsidRDefault="00BB20FF" w:rsidP="00BB20FF">
      <w:pPr>
        <w:suppressAutoHyphens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94"/>
        <w:gridCol w:w="2916"/>
        <w:gridCol w:w="2835"/>
        <w:gridCol w:w="1418"/>
        <w:gridCol w:w="1808"/>
      </w:tblGrid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Ф.И.О.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Дата</w:t>
            </w: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Роспись</w:t>
            </w: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Заикина В.А. 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Заведующий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Барбышева Е.Е.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Ст. 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Сабирова Е.А.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Муз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уководитель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Новохатько В.А.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Учитель – логопед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Манжос Д.В.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Инструктор по ФК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Сорокина А.А.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 - психолог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Клещенко Л.С.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Андриенко Т.А.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Назарова А.Ю.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Савивская Н.Н. 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Добрица А.А.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Сиверина О.И.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Фомина М.В.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завхоз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В.А.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Попова Л.Н.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Артемьева Л.Н.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Денисенко И.В.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Мл</w:t>
            </w:r>
            <w:proofErr w:type="gramStart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.в</w:t>
            </w:r>
            <w:proofErr w:type="gramEnd"/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оспитатель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Богомаз Е.В.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Машинист по стирке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Крашенинникова Н.В.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Новикова Ю.А.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Повар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Сафт Г.Л.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Дворник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Тищенко Т.Б.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Сова К.И.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Бакулина В.В. </w:t>
            </w: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сторож</w:t>
            </w: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42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B20FF" w:rsidRPr="00BB20FF" w:rsidTr="004E3ECA">
        <w:tc>
          <w:tcPr>
            <w:tcW w:w="594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B20F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2916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1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8" w:type="dxa"/>
          </w:tcPr>
          <w:p w:rsidR="00BB20FF" w:rsidRPr="00BB20FF" w:rsidRDefault="00BB20FF" w:rsidP="00BB20FF">
            <w:pPr>
              <w:suppressAutoHyphens/>
              <w:ind w:left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B20FF" w:rsidRDefault="00BB20FF" w:rsidP="001B52DD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BB20FF" w:rsidSect="00047D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3765" w:rsidRDefault="00D43765" w:rsidP="00B85AA3">
      <w:r>
        <w:separator/>
      </w:r>
    </w:p>
  </w:endnote>
  <w:endnote w:type="continuationSeparator" w:id="0">
    <w:p w:rsidR="00D43765" w:rsidRDefault="00D43765" w:rsidP="00B85A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05760"/>
      <w:docPartObj>
        <w:docPartGallery w:val="Page Numbers (Bottom of Page)"/>
        <w:docPartUnique/>
      </w:docPartObj>
    </w:sdtPr>
    <w:sdtContent>
      <w:p w:rsidR="00B85AA3" w:rsidRDefault="00AB478A">
        <w:pPr>
          <w:pStyle w:val="a7"/>
          <w:jc w:val="right"/>
        </w:pPr>
        <w:r>
          <w:fldChar w:fldCharType="begin"/>
        </w:r>
        <w:r w:rsidR="00B85AA3">
          <w:instrText xml:space="preserve"> PAGE   \* MERGEFORMAT </w:instrText>
        </w:r>
        <w:r>
          <w:fldChar w:fldCharType="separate"/>
        </w:r>
        <w:r w:rsidR="000F1E82">
          <w:rPr>
            <w:noProof/>
          </w:rPr>
          <w:t>1</w:t>
        </w:r>
        <w:r>
          <w:fldChar w:fldCharType="end"/>
        </w:r>
      </w:p>
    </w:sdtContent>
  </w:sdt>
  <w:p w:rsidR="00B85AA3" w:rsidRDefault="00B85AA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3765" w:rsidRDefault="00D43765" w:rsidP="00B85AA3">
      <w:r>
        <w:separator/>
      </w:r>
    </w:p>
  </w:footnote>
  <w:footnote w:type="continuationSeparator" w:id="0">
    <w:p w:rsidR="00D43765" w:rsidRDefault="00D43765" w:rsidP="00B85A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AA3" w:rsidRDefault="00B85AA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5E93"/>
    <w:rsid w:val="00001550"/>
    <w:rsid w:val="000112D8"/>
    <w:rsid w:val="00025E93"/>
    <w:rsid w:val="00041CEF"/>
    <w:rsid w:val="00047DC9"/>
    <w:rsid w:val="000F1E82"/>
    <w:rsid w:val="001740C4"/>
    <w:rsid w:val="001A5DC6"/>
    <w:rsid w:val="001B52DD"/>
    <w:rsid w:val="001F7E27"/>
    <w:rsid w:val="00280D83"/>
    <w:rsid w:val="0028263C"/>
    <w:rsid w:val="002A6FE0"/>
    <w:rsid w:val="002E2DEC"/>
    <w:rsid w:val="00314837"/>
    <w:rsid w:val="003F3FC1"/>
    <w:rsid w:val="00404A56"/>
    <w:rsid w:val="00454D53"/>
    <w:rsid w:val="0047176A"/>
    <w:rsid w:val="005C09D4"/>
    <w:rsid w:val="005F3ACE"/>
    <w:rsid w:val="006405F3"/>
    <w:rsid w:val="006831DC"/>
    <w:rsid w:val="007B5788"/>
    <w:rsid w:val="007C09C7"/>
    <w:rsid w:val="007C2DEF"/>
    <w:rsid w:val="007F1413"/>
    <w:rsid w:val="007F1856"/>
    <w:rsid w:val="007F20CB"/>
    <w:rsid w:val="007F7562"/>
    <w:rsid w:val="0082674C"/>
    <w:rsid w:val="00836C46"/>
    <w:rsid w:val="00872C71"/>
    <w:rsid w:val="008930EE"/>
    <w:rsid w:val="00906AE3"/>
    <w:rsid w:val="00AA2529"/>
    <w:rsid w:val="00AB25B4"/>
    <w:rsid w:val="00AB478A"/>
    <w:rsid w:val="00AC28FB"/>
    <w:rsid w:val="00AF73A6"/>
    <w:rsid w:val="00B34C61"/>
    <w:rsid w:val="00B85AA3"/>
    <w:rsid w:val="00BB20FF"/>
    <w:rsid w:val="00C47631"/>
    <w:rsid w:val="00C95966"/>
    <w:rsid w:val="00D43765"/>
    <w:rsid w:val="00D54CAF"/>
    <w:rsid w:val="00DA037D"/>
    <w:rsid w:val="00DA1969"/>
    <w:rsid w:val="00E0566A"/>
    <w:rsid w:val="00E43FE8"/>
    <w:rsid w:val="00EE62E1"/>
    <w:rsid w:val="00F255D7"/>
    <w:rsid w:val="00F32A2C"/>
    <w:rsid w:val="00F917CA"/>
    <w:rsid w:val="00FC385D"/>
    <w:rsid w:val="00FD7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354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C9"/>
  </w:style>
  <w:style w:type="paragraph" w:styleId="1">
    <w:name w:val="heading 1"/>
    <w:basedOn w:val="a"/>
    <w:link w:val="10"/>
    <w:uiPriority w:val="9"/>
    <w:qFormat/>
    <w:rsid w:val="00025E93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5E9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025E93"/>
  </w:style>
  <w:style w:type="table" w:styleId="a3">
    <w:name w:val="Table Grid"/>
    <w:basedOn w:val="a1"/>
    <w:rsid w:val="00025E9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5DC6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B8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5AA3"/>
  </w:style>
  <w:style w:type="paragraph" w:styleId="a7">
    <w:name w:val="footer"/>
    <w:basedOn w:val="a"/>
    <w:link w:val="a8"/>
    <w:uiPriority w:val="99"/>
    <w:unhideWhenUsed/>
    <w:rsid w:val="00B85A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5A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474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82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26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3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1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0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7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0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8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4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60CB76-EEF8-4F5C-8693-847D1F1C5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1092</Words>
  <Characters>6227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6</cp:revision>
  <cp:lastPrinted>2007-01-01T02:13:00Z</cp:lastPrinted>
  <dcterms:created xsi:type="dcterms:W3CDTF">2014-06-21T13:34:00Z</dcterms:created>
  <dcterms:modified xsi:type="dcterms:W3CDTF">2014-11-18T11:18:00Z</dcterms:modified>
</cp:coreProperties>
</file>